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2D" w:rsidRPr="0009504F" w:rsidRDefault="00B6492D" w:rsidP="00B6492D">
      <w:pPr>
        <w:rPr>
          <w:rFonts w:ascii="Times New Roman" w:hAnsi="Times New Roman" w:cs="Times New Roman"/>
          <w:sz w:val="22"/>
          <w:szCs w:val="22"/>
        </w:rPr>
      </w:pPr>
      <w:r w:rsidRPr="0009504F">
        <w:rPr>
          <w:rFonts w:ascii="Times New Roman" w:hAnsi="Times New Roman" w:cs="Times New Roman"/>
          <w:b/>
          <w:bCs/>
          <w:sz w:val="22"/>
          <w:szCs w:val="22"/>
        </w:rPr>
        <w:t> Philosophie —Programme 2018 : La Morale</w:t>
      </w:r>
    </w:p>
    <w:p w:rsidR="00B6492D" w:rsidRPr="0009504F" w:rsidRDefault="00B6492D" w:rsidP="00B6492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09504F">
        <w:rPr>
          <w:rFonts w:ascii="Times New Roman" w:hAnsi="Times New Roman" w:cs="Times New Roman"/>
          <w:b/>
          <w:bCs/>
          <w:sz w:val="22"/>
          <w:szCs w:val="22"/>
        </w:rPr>
        <w:t>Indications bibliographiques </w:t>
      </w:r>
      <w:r w:rsidR="0009504F" w:rsidRPr="0009504F">
        <w:rPr>
          <w:rFonts w:ascii="Times New Roman" w:hAnsi="Times New Roman" w:cs="Times New Roman"/>
          <w:b/>
          <w:bCs/>
          <w:sz w:val="22"/>
          <w:szCs w:val="22"/>
        </w:rPr>
        <w:t>par Mme Agnès PIGLER</w:t>
      </w:r>
    </w:p>
    <w:p w:rsidR="0009504F" w:rsidRPr="0009504F" w:rsidRDefault="0009504F" w:rsidP="00B6492D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09504F" w:rsidRPr="0009504F" w:rsidRDefault="0009504F" w:rsidP="00B6492D">
      <w:pPr>
        <w:rPr>
          <w:rFonts w:ascii="Times New Roman" w:hAnsi="Times New Roman" w:cs="Times New Roman"/>
          <w:b/>
          <w:bCs/>
          <w:color w:val="FF2725"/>
          <w:sz w:val="22"/>
          <w:szCs w:val="22"/>
        </w:rPr>
      </w:pPr>
      <w:r w:rsidRPr="0009504F">
        <w:rPr>
          <w:rFonts w:ascii="Times New Roman" w:hAnsi="Times New Roman" w:cs="Times New Roman"/>
          <w:b/>
          <w:bCs/>
          <w:color w:val="FF2725"/>
          <w:sz w:val="22"/>
          <w:szCs w:val="22"/>
        </w:rPr>
        <w:t>Les livres en caractères gras sont à lire pour la rentrée scolaire</w:t>
      </w:r>
    </w:p>
    <w:p w:rsidR="0009504F" w:rsidRPr="0009504F" w:rsidRDefault="0009504F" w:rsidP="00B6492D">
      <w:pPr>
        <w:rPr>
          <w:rFonts w:ascii="Times New Roman" w:hAnsi="Times New Roman" w:cs="Times New Roman"/>
          <w:color w:val="FF2725"/>
          <w:sz w:val="22"/>
          <w:szCs w:val="22"/>
        </w:rPr>
      </w:pPr>
      <w:r w:rsidRPr="0009504F">
        <w:rPr>
          <w:rFonts w:ascii="Times New Roman" w:hAnsi="Times New Roman" w:cs="Times New Roman"/>
          <w:b/>
          <w:bCs/>
          <w:color w:val="FF2725"/>
          <w:sz w:val="22"/>
          <w:szCs w:val="22"/>
        </w:rPr>
        <w:t>Les autres livres peuvent être survolés pour en prendre connaissance</w:t>
      </w:r>
    </w:p>
    <w:p w:rsidR="00B6492D" w:rsidRPr="0009504F" w:rsidRDefault="00B6492D" w:rsidP="00B6492D">
      <w:pPr>
        <w:rPr>
          <w:rFonts w:ascii="Times New Roman" w:hAnsi="Times New Roman" w:cs="Times New Roman"/>
          <w:sz w:val="22"/>
          <w:szCs w:val="22"/>
        </w:rPr>
      </w:pPr>
      <w:r w:rsidRPr="0009504F">
        <w:rPr>
          <w:rFonts w:ascii="Times New Roman" w:hAnsi="Times New Roman" w:cs="Times New Roman"/>
          <w:sz w:val="22"/>
          <w:szCs w:val="22"/>
        </w:rPr>
        <w:t> </w:t>
      </w:r>
    </w:p>
    <w:p w:rsidR="00B6492D" w:rsidRPr="0009504F" w:rsidRDefault="00B6492D" w:rsidP="00B6492D">
      <w:pPr>
        <w:rPr>
          <w:rFonts w:ascii="Times New Roman" w:hAnsi="Times New Roman" w:cs="Times New Roman"/>
          <w:sz w:val="22"/>
          <w:szCs w:val="22"/>
        </w:rPr>
      </w:pPr>
      <w:r w:rsidRPr="0009504F">
        <w:rPr>
          <w:rFonts w:ascii="Times New Roman" w:hAnsi="Times New Roman" w:cs="Times New Roman"/>
          <w:sz w:val="22"/>
          <w:szCs w:val="22"/>
          <w:highlight w:val="yellow"/>
          <w:u w:val="single"/>
        </w:rPr>
        <w:t>Usuels</w:t>
      </w:r>
    </w:p>
    <w:p w:rsidR="00B6492D" w:rsidRPr="0009504F" w:rsidRDefault="00B6492D" w:rsidP="00B6492D">
      <w:pPr>
        <w:rPr>
          <w:rFonts w:ascii="Times New Roman" w:hAnsi="Times New Roman" w:cs="Times New Roman"/>
          <w:sz w:val="22"/>
          <w:szCs w:val="22"/>
        </w:rPr>
      </w:pPr>
      <w:r w:rsidRPr="0009504F">
        <w:rPr>
          <w:rFonts w:ascii="Times New Roman" w:hAnsi="Times New Roman" w:cs="Times New Roman"/>
          <w:i/>
          <w:iCs/>
          <w:sz w:val="22"/>
          <w:szCs w:val="22"/>
        </w:rPr>
        <w:t>Dictionnaire d’éthique et de morale </w:t>
      </w:r>
      <w:r w:rsidRPr="0009504F">
        <w:rPr>
          <w:rFonts w:ascii="Times New Roman" w:hAnsi="Times New Roman" w:cs="Times New Roman"/>
          <w:sz w:val="22"/>
          <w:szCs w:val="22"/>
        </w:rPr>
        <w:t>(sous la direction de Monique Canto-</w:t>
      </w:r>
      <w:proofErr w:type="spellStart"/>
      <w:r w:rsidRPr="0009504F">
        <w:rPr>
          <w:rFonts w:ascii="Times New Roman" w:hAnsi="Times New Roman" w:cs="Times New Roman"/>
          <w:sz w:val="22"/>
          <w:szCs w:val="22"/>
        </w:rPr>
        <w:t>Sperber</w:t>
      </w:r>
      <w:proofErr w:type="spellEnd"/>
      <w:r w:rsidRPr="0009504F">
        <w:rPr>
          <w:rFonts w:ascii="Times New Roman" w:hAnsi="Times New Roman" w:cs="Times New Roman"/>
          <w:sz w:val="22"/>
          <w:szCs w:val="22"/>
        </w:rPr>
        <w:t>) PUF</w:t>
      </w:r>
    </w:p>
    <w:p w:rsidR="00B6492D" w:rsidRPr="0009504F" w:rsidRDefault="00B6492D" w:rsidP="00B6492D">
      <w:pPr>
        <w:rPr>
          <w:rFonts w:ascii="Times New Roman" w:hAnsi="Times New Roman" w:cs="Times New Roman"/>
          <w:sz w:val="22"/>
          <w:szCs w:val="22"/>
        </w:rPr>
      </w:pPr>
      <w:r w:rsidRPr="0009504F">
        <w:rPr>
          <w:rFonts w:ascii="Times New Roman" w:hAnsi="Times New Roman" w:cs="Times New Roman"/>
          <w:i/>
          <w:iCs/>
          <w:sz w:val="22"/>
          <w:szCs w:val="22"/>
        </w:rPr>
        <w:t>La Morale</w:t>
      </w:r>
      <w:r w:rsidRPr="0009504F">
        <w:rPr>
          <w:rFonts w:ascii="Times New Roman" w:hAnsi="Times New Roman" w:cs="Times New Roman"/>
          <w:sz w:val="22"/>
          <w:szCs w:val="22"/>
        </w:rPr>
        <w:t>, textes choisis et présentés par Eric Blondel (Corpus GF)</w:t>
      </w:r>
    </w:p>
    <w:p w:rsidR="00B6492D" w:rsidRPr="0009504F" w:rsidRDefault="00B6492D" w:rsidP="00B6492D">
      <w:pPr>
        <w:rPr>
          <w:rFonts w:ascii="Times New Roman" w:hAnsi="Times New Roman" w:cs="Times New Roman"/>
          <w:sz w:val="22"/>
          <w:szCs w:val="22"/>
        </w:rPr>
      </w:pPr>
      <w:r w:rsidRPr="0009504F">
        <w:rPr>
          <w:rFonts w:ascii="Times New Roman" w:hAnsi="Times New Roman" w:cs="Times New Roman"/>
          <w:i/>
          <w:iCs/>
          <w:sz w:val="22"/>
          <w:szCs w:val="22"/>
        </w:rPr>
        <w:t>Le Mal</w:t>
      </w:r>
      <w:r w:rsidRPr="0009504F">
        <w:rPr>
          <w:rFonts w:ascii="Times New Roman" w:hAnsi="Times New Roman" w:cs="Times New Roman"/>
          <w:sz w:val="22"/>
          <w:szCs w:val="22"/>
        </w:rPr>
        <w:t>, textes choisis et présentés par Claire Grignon (Corpus GF)</w:t>
      </w:r>
    </w:p>
    <w:p w:rsidR="00B6492D" w:rsidRPr="0009504F" w:rsidRDefault="00B6492D" w:rsidP="00B6492D">
      <w:pPr>
        <w:rPr>
          <w:rFonts w:ascii="Times New Roman" w:hAnsi="Times New Roman" w:cs="Times New Roman"/>
          <w:sz w:val="22"/>
          <w:szCs w:val="22"/>
        </w:rPr>
      </w:pPr>
      <w:r w:rsidRPr="0009504F">
        <w:rPr>
          <w:rFonts w:ascii="Times New Roman" w:hAnsi="Times New Roman" w:cs="Times New Roman"/>
          <w:sz w:val="22"/>
          <w:szCs w:val="22"/>
          <w:highlight w:val="yellow"/>
          <w:u w:val="single"/>
        </w:rPr>
        <w:t>Histoire de la philosophie</w:t>
      </w:r>
    </w:p>
    <w:p w:rsidR="00B6492D" w:rsidRPr="0009504F" w:rsidRDefault="00B6492D" w:rsidP="00B6492D">
      <w:pPr>
        <w:rPr>
          <w:rFonts w:ascii="Times New Roman" w:hAnsi="Times New Roman" w:cs="Times New Roman"/>
          <w:sz w:val="22"/>
          <w:szCs w:val="22"/>
        </w:rPr>
      </w:pPr>
      <w:r w:rsidRPr="0009504F">
        <w:rPr>
          <w:rFonts w:ascii="Times New Roman" w:hAnsi="Times New Roman" w:cs="Times New Roman"/>
          <w:sz w:val="22"/>
          <w:szCs w:val="22"/>
        </w:rPr>
        <w:t>Platon, </w:t>
      </w:r>
      <w:proofErr w:type="spellStart"/>
      <w:r w:rsidRPr="0009504F">
        <w:rPr>
          <w:rFonts w:ascii="Times New Roman" w:hAnsi="Times New Roman" w:cs="Times New Roman"/>
          <w:i/>
          <w:iCs/>
          <w:sz w:val="22"/>
          <w:szCs w:val="22"/>
        </w:rPr>
        <w:t>Ménon</w:t>
      </w:r>
      <w:proofErr w:type="spellEnd"/>
      <w:r w:rsidRPr="0009504F">
        <w:rPr>
          <w:rFonts w:ascii="Times New Roman" w:hAnsi="Times New Roman" w:cs="Times New Roman"/>
          <w:sz w:val="22"/>
          <w:szCs w:val="22"/>
        </w:rPr>
        <w:t> ; </w:t>
      </w:r>
      <w:r w:rsidRPr="0009504F">
        <w:rPr>
          <w:rFonts w:ascii="Times New Roman" w:hAnsi="Times New Roman" w:cs="Times New Roman"/>
          <w:i/>
          <w:iCs/>
          <w:sz w:val="22"/>
          <w:szCs w:val="22"/>
        </w:rPr>
        <w:t xml:space="preserve">Gorgias ; </w:t>
      </w:r>
      <w:proofErr w:type="spellStart"/>
      <w:r w:rsidRPr="0009504F">
        <w:rPr>
          <w:rFonts w:ascii="Times New Roman" w:hAnsi="Times New Roman" w:cs="Times New Roman"/>
          <w:i/>
          <w:iCs/>
          <w:sz w:val="22"/>
          <w:szCs w:val="22"/>
        </w:rPr>
        <w:t>Philèbe</w:t>
      </w:r>
      <w:proofErr w:type="spellEnd"/>
      <w:r w:rsidR="00A875AB" w:rsidRPr="0009504F">
        <w:rPr>
          <w:rFonts w:ascii="Times New Roman" w:hAnsi="Times New Roman" w:cs="Times New Roman"/>
          <w:i/>
          <w:iCs/>
          <w:sz w:val="22"/>
          <w:szCs w:val="22"/>
        </w:rPr>
        <w:t>, Phèdre</w:t>
      </w:r>
    </w:p>
    <w:p w:rsidR="00B6492D" w:rsidRPr="0009504F" w:rsidRDefault="00B6492D" w:rsidP="00B6492D">
      <w:pPr>
        <w:rPr>
          <w:rFonts w:ascii="Times New Roman" w:hAnsi="Times New Roman" w:cs="Times New Roman"/>
          <w:sz w:val="22"/>
          <w:szCs w:val="22"/>
        </w:rPr>
      </w:pPr>
      <w:r w:rsidRPr="0009504F">
        <w:rPr>
          <w:rFonts w:ascii="Times New Roman" w:hAnsi="Times New Roman" w:cs="Times New Roman"/>
          <w:sz w:val="22"/>
          <w:szCs w:val="22"/>
        </w:rPr>
        <w:t>Aristote, </w:t>
      </w:r>
      <w:r w:rsidRPr="0009504F">
        <w:rPr>
          <w:rFonts w:ascii="Times New Roman" w:hAnsi="Times New Roman" w:cs="Times New Roman"/>
          <w:i/>
          <w:iCs/>
          <w:sz w:val="22"/>
          <w:szCs w:val="22"/>
        </w:rPr>
        <w:t xml:space="preserve">Ethique à </w:t>
      </w:r>
      <w:proofErr w:type="spellStart"/>
      <w:r w:rsidRPr="0009504F">
        <w:rPr>
          <w:rFonts w:ascii="Times New Roman" w:hAnsi="Times New Roman" w:cs="Times New Roman"/>
          <w:i/>
          <w:iCs/>
          <w:sz w:val="22"/>
          <w:szCs w:val="22"/>
        </w:rPr>
        <w:t>Nicomaque</w:t>
      </w:r>
      <w:proofErr w:type="spellEnd"/>
      <w:r w:rsidRPr="0009504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09504F">
        <w:rPr>
          <w:rFonts w:ascii="Times New Roman" w:hAnsi="Times New Roman" w:cs="Times New Roman"/>
          <w:iCs/>
          <w:sz w:val="22"/>
          <w:szCs w:val="22"/>
        </w:rPr>
        <w:t xml:space="preserve">et </w:t>
      </w:r>
      <w:r w:rsidRPr="0009504F">
        <w:rPr>
          <w:rFonts w:ascii="Times New Roman" w:hAnsi="Times New Roman" w:cs="Times New Roman"/>
          <w:i/>
          <w:iCs/>
          <w:sz w:val="22"/>
          <w:szCs w:val="22"/>
        </w:rPr>
        <w:t xml:space="preserve">Ethique à </w:t>
      </w:r>
      <w:proofErr w:type="spellStart"/>
      <w:r w:rsidRPr="0009504F">
        <w:rPr>
          <w:rFonts w:ascii="Times New Roman" w:hAnsi="Times New Roman" w:cs="Times New Roman"/>
          <w:i/>
          <w:iCs/>
          <w:sz w:val="22"/>
          <w:szCs w:val="22"/>
        </w:rPr>
        <w:t>Eudème</w:t>
      </w:r>
      <w:proofErr w:type="spellEnd"/>
      <w:r w:rsidRPr="0009504F">
        <w:rPr>
          <w:rFonts w:ascii="Times New Roman" w:hAnsi="Times New Roman" w:cs="Times New Roman"/>
          <w:i/>
          <w:iCs/>
          <w:sz w:val="22"/>
          <w:szCs w:val="22"/>
        </w:rPr>
        <w:t> </w:t>
      </w:r>
    </w:p>
    <w:p w:rsidR="00B6492D" w:rsidRPr="0009504F" w:rsidRDefault="00B6492D" w:rsidP="00B6492D">
      <w:pPr>
        <w:rPr>
          <w:rFonts w:ascii="Times New Roman" w:hAnsi="Times New Roman" w:cs="Times New Roman"/>
          <w:sz w:val="22"/>
          <w:szCs w:val="22"/>
        </w:rPr>
      </w:pPr>
      <w:r w:rsidRPr="0009504F">
        <w:rPr>
          <w:rFonts w:ascii="Times New Roman" w:hAnsi="Times New Roman" w:cs="Times New Roman"/>
          <w:sz w:val="22"/>
          <w:szCs w:val="22"/>
        </w:rPr>
        <w:t>Epictète, </w:t>
      </w:r>
      <w:r w:rsidRPr="0009504F">
        <w:rPr>
          <w:rFonts w:ascii="Times New Roman" w:hAnsi="Times New Roman" w:cs="Times New Roman"/>
          <w:i/>
          <w:iCs/>
          <w:sz w:val="22"/>
          <w:szCs w:val="22"/>
        </w:rPr>
        <w:t>Manuel </w:t>
      </w:r>
      <w:r w:rsidRPr="0009504F">
        <w:rPr>
          <w:rFonts w:ascii="Times New Roman" w:hAnsi="Times New Roman" w:cs="Times New Roman"/>
          <w:sz w:val="22"/>
          <w:szCs w:val="22"/>
        </w:rPr>
        <w:t>; </w:t>
      </w:r>
      <w:r w:rsidRPr="0009504F">
        <w:rPr>
          <w:rFonts w:ascii="Times New Roman" w:hAnsi="Times New Roman" w:cs="Times New Roman"/>
          <w:i/>
          <w:iCs/>
          <w:sz w:val="22"/>
          <w:szCs w:val="22"/>
        </w:rPr>
        <w:t>Entretiens </w:t>
      </w:r>
    </w:p>
    <w:p w:rsidR="00B6492D" w:rsidRPr="0009504F" w:rsidRDefault="00B6492D" w:rsidP="00B6492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09504F">
        <w:rPr>
          <w:rFonts w:ascii="Times New Roman" w:hAnsi="Times New Roman" w:cs="Times New Roman"/>
          <w:sz w:val="22"/>
          <w:szCs w:val="22"/>
        </w:rPr>
        <w:t>Epicure, </w:t>
      </w:r>
      <w:r w:rsidRPr="0009504F">
        <w:rPr>
          <w:rFonts w:ascii="Times New Roman" w:hAnsi="Times New Roman" w:cs="Times New Roman"/>
          <w:i/>
          <w:iCs/>
          <w:sz w:val="22"/>
          <w:szCs w:val="22"/>
        </w:rPr>
        <w:t xml:space="preserve">Lettre à </w:t>
      </w:r>
      <w:proofErr w:type="spellStart"/>
      <w:r w:rsidRPr="0009504F">
        <w:rPr>
          <w:rFonts w:ascii="Times New Roman" w:hAnsi="Times New Roman" w:cs="Times New Roman"/>
          <w:i/>
          <w:iCs/>
          <w:sz w:val="22"/>
          <w:szCs w:val="22"/>
        </w:rPr>
        <w:t>Ménécée</w:t>
      </w:r>
      <w:proofErr w:type="spellEnd"/>
    </w:p>
    <w:p w:rsidR="00A875AB" w:rsidRPr="0009504F" w:rsidRDefault="00A875AB" w:rsidP="00B6492D">
      <w:pPr>
        <w:rPr>
          <w:rFonts w:ascii="Times New Roman" w:hAnsi="Times New Roman" w:cs="Times New Roman"/>
          <w:i/>
          <w:sz w:val="22"/>
          <w:szCs w:val="22"/>
        </w:rPr>
      </w:pPr>
      <w:r w:rsidRPr="0009504F">
        <w:rPr>
          <w:rFonts w:ascii="Times New Roman" w:hAnsi="Times New Roman" w:cs="Times New Roman"/>
          <w:iCs/>
          <w:sz w:val="22"/>
          <w:szCs w:val="22"/>
        </w:rPr>
        <w:t xml:space="preserve">Sénèque, </w:t>
      </w:r>
      <w:r w:rsidRPr="0009504F">
        <w:rPr>
          <w:rFonts w:ascii="Times New Roman" w:hAnsi="Times New Roman" w:cs="Times New Roman"/>
          <w:i/>
          <w:iCs/>
          <w:sz w:val="22"/>
          <w:szCs w:val="22"/>
        </w:rPr>
        <w:t>De la Providence ; La constance du sage ; De la tranquillité de l’âme</w:t>
      </w:r>
    </w:p>
    <w:p w:rsidR="00B6492D" w:rsidRPr="0009504F" w:rsidRDefault="00B6492D" w:rsidP="00B6492D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09504F">
        <w:rPr>
          <w:rFonts w:ascii="Times New Roman" w:hAnsi="Times New Roman" w:cs="Times New Roman"/>
          <w:sz w:val="22"/>
          <w:szCs w:val="22"/>
        </w:rPr>
        <w:t>Machiavel ,</w:t>
      </w:r>
      <w:proofErr w:type="gramEnd"/>
      <w:r w:rsidRPr="0009504F">
        <w:rPr>
          <w:rFonts w:ascii="Times New Roman" w:hAnsi="Times New Roman" w:cs="Times New Roman"/>
          <w:sz w:val="22"/>
          <w:szCs w:val="22"/>
        </w:rPr>
        <w:t> </w:t>
      </w:r>
      <w:r w:rsidRPr="0009504F">
        <w:rPr>
          <w:rFonts w:ascii="Times New Roman" w:hAnsi="Times New Roman" w:cs="Times New Roman"/>
          <w:i/>
          <w:iCs/>
          <w:sz w:val="22"/>
          <w:szCs w:val="22"/>
        </w:rPr>
        <w:t>Le Prince</w:t>
      </w:r>
    </w:p>
    <w:p w:rsidR="00B6492D" w:rsidRPr="0009504F" w:rsidRDefault="00B6492D" w:rsidP="00B6492D">
      <w:pPr>
        <w:rPr>
          <w:rFonts w:ascii="Times New Roman" w:hAnsi="Times New Roman" w:cs="Times New Roman"/>
          <w:b/>
          <w:sz w:val="22"/>
          <w:szCs w:val="22"/>
        </w:rPr>
      </w:pPr>
      <w:r w:rsidRPr="0009504F">
        <w:rPr>
          <w:rFonts w:ascii="Times New Roman" w:hAnsi="Times New Roman" w:cs="Times New Roman"/>
          <w:b/>
          <w:sz w:val="22"/>
          <w:szCs w:val="22"/>
        </w:rPr>
        <w:t>Descartes, </w:t>
      </w:r>
      <w:r w:rsidRPr="0009504F">
        <w:rPr>
          <w:rFonts w:ascii="Times New Roman" w:hAnsi="Times New Roman" w:cs="Times New Roman"/>
          <w:b/>
          <w:i/>
          <w:iCs/>
          <w:sz w:val="22"/>
          <w:szCs w:val="22"/>
        </w:rPr>
        <w:t>Discours de la méthode, </w:t>
      </w:r>
      <w:r w:rsidRPr="0009504F">
        <w:rPr>
          <w:rFonts w:ascii="Times New Roman" w:hAnsi="Times New Roman" w:cs="Times New Roman"/>
          <w:b/>
          <w:sz w:val="22"/>
          <w:szCs w:val="22"/>
        </w:rPr>
        <w:t>III ; </w:t>
      </w:r>
      <w:r w:rsidRPr="0009504F">
        <w:rPr>
          <w:rFonts w:ascii="Times New Roman" w:hAnsi="Times New Roman" w:cs="Times New Roman"/>
          <w:b/>
          <w:i/>
          <w:iCs/>
          <w:sz w:val="22"/>
          <w:szCs w:val="22"/>
        </w:rPr>
        <w:t>Les passions de l’âme</w:t>
      </w:r>
    </w:p>
    <w:p w:rsidR="00B6492D" w:rsidRPr="0009504F" w:rsidRDefault="00B6492D" w:rsidP="00B6492D">
      <w:pPr>
        <w:rPr>
          <w:rFonts w:ascii="Times New Roman" w:hAnsi="Times New Roman" w:cs="Times New Roman"/>
          <w:b/>
          <w:sz w:val="22"/>
          <w:szCs w:val="22"/>
        </w:rPr>
      </w:pPr>
      <w:r w:rsidRPr="0009504F">
        <w:rPr>
          <w:rFonts w:ascii="Times New Roman" w:hAnsi="Times New Roman" w:cs="Times New Roman"/>
          <w:b/>
          <w:sz w:val="22"/>
          <w:szCs w:val="22"/>
        </w:rPr>
        <w:t>Spinoza, </w:t>
      </w:r>
      <w:r w:rsidRPr="0009504F">
        <w:rPr>
          <w:rFonts w:ascii="Times New Roman" w:hAnsi="Times New Roman" w:cs="Times New Roman"/>
          <w:b/>
          <w:i/>
          <w:iCs/>
          <w:sz w:val="22"/>
          <w:szCs w:val="22"/>
        </w:rPr>
        <w:t>Ethique</w:t>
      </w:r>
      <w:r w:rsidRPr="0009504F">
        <w:rPr>
          <w:rFonts w:ascii="Times New Roman" w:hAnsi="Times New Roman" w:cs="Times New Roman"/>
          <w:b/>
          <w:sz w:val="22"/>
          <w:szCs w:val="22"/>
        </w:rPr>
        <w:t>, III, IV, V</w:t>
      </w:r>
    </w:p>
    <w:p w:rsidR="00B6492D" w:rsidRPr="0009504F" w:rsidRDefault="00B6492D" w:rsidP="00B6492D">
      <w:pPr>
        <w:rPr>
          <w:rFonts w:ascii="Times New Roman" w:hAnsi="Times New Roman" w:cs="Times New Roman"/>
          <w:sz w:val="22"/>
          <w:szCs w:val="22"/>
        </w:rPr>
      </w:pPr>
      <w:r w:rsidRPr="0009504F">
        <w:rPr>
          <w:rFonts w:ascii="Times New Roman" w:hAnsi="Times New Roman" w:cs="Times New Roman"/>
          <w:sz w:val="22"/>
          <w:szCs w:val="22"/>
        </w:rPr>
        <w:t>Leibniz, </w:t>
      </w:r>
      <w:r w:rsidRPr="0009504F">
        <w:rPr>
          <w:rFonts w:ascii="Times New Roman" w:hAnsi="Times New Roman" w:cs="Times New Roman"/>
          <w:i/>
          <w:iCs/>
          <w:sz w:val="22"/>
          <w:szCs w:val="22"/>
        </w:rPr>
        <w:t>Sur l’origine radicale des choses</w:t>
      </w:r>
    </w:p>
    <w:p w:rsidR="00B6492D" w:rsidRPr="0009504F" w:rsidRDefault="00B6492D" w:rsidP="00B6492D">
      <w:pPr>
        <w:rPr>
          <w:rFonts w:ascii="Times New Roman" w:hAnsi="Times New Roman" w:cs="Times New Roman"/>
          <w:sz w:val="22"/>
          <w:szCs w:val="22"/>
        </w:rPr>
      </w:pPr>
      <w:r w:rsidRPr="0009504F">
        <w:rPr>
          <w:rFonts w:ascii="Times New Roman" w:hAnsi="Times New Roman" w:cs="Times New Roman"/>
          <w:sz w:val="22"/>
          <w:szCs w:val="22"/>
        </w:rPr>
        <w:t>Hobbes, </w:t>
      </w:r>
      <w:r w:rsidRPr="0009504F">
        <w:rPr>
          <w:rFonts w:ascii="Times New Roman" w:hAnsi="Times New Roman" w:cs="Times New Roman"/>
          <w:i/>
          <w:iCs/>
          <w:sz w:val="22"/>
          <w:szCs w:val="22"/>
        </w:rPr>
        <w:t>Léviathan</w:t>
      </w:r>
      <w:r w:rsidRPr="0009504F">
        <w:rPr>
          <w:rFonts w:ascii="Times New Roman" w:hAnsi="Times New Roman" w:cs="Times New Roman"/>
          <w:sz w:val="22"/>
          <w:szCs w:val="22"/>
        </w:rPr>
        <w:t> (I, II)</w:t>
      </w:r>
    </w:p>
    <w:p w:rsidR="00B6492D" w:rsidRPr="0009504F" w:rsidRDefault="00B6492D" w:rsidP="00B6492D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09504F">
        <w:rPr>
          <w:rFonts w:ascii="Times New Roman" w:hAnsi="Times New Roman" w:cs="Times New Roman"/>
          <w:sz w:val="22"/>
          <w:szCs w:val="22"/>
        </w:rPr>
        <w:t>Rousseau ,</w:t>
      </w:r>
      <w:proofErr w:type="gramEnd"/>
      <w:r w:rsidRPr="0009504F">
        <w:rPr>
          <w:rFonts w:ascii="Times New Roman" w:hAnsi="Times New Roman" w:cs="Times New Roman"/>
          <w:sz w:val="22"/>
          <w:szCs w:val="22"/>
        </w:rPr>
        <w:t> </w:t>
      </w:r>
      <w:r w:rsidRPr="0009504F">
        <w:rPr>
          <w:rFonts w:ascii="Times New Roman" w:hAnsi="Times New Roman" w:cs="Times New Roman"/>
          <w:i/>
          <w:iCs/>
          <w:sz w:val="22"/>
          <w:szCs w:val="22"/>
        </w:rPr>
        <w:t>Emile</w:t>
      </w:r>
      <w:r w:rsidRPr="0009504F">
        <w:rPr>
          <w:rFonts w:ascii="Times New Roman" w:hAnsi="Times New Roman" w:cs="Times New Roman"/>
          <w:sz w:val="22"/>
          <w:szCs w:val="22"/>
        </w:rPr>
        <w:t>, IV</w:t>
      </w:r>
    </w:p>
    <w:p w:rsidR="00B6492D" w:rsidRPr="0009504F" w:rsidRDefault="00B6492D" w:rsidP="00B6492D">
      <w:pPr>
        <w:rPr>
          <w:rFonts w:ascii="Times New Roman" w:hAnsi="Times New Roman" w:cs="Times New Roman"/>
          <w:sz w:val="22"/>
          <w:szCs w:val="22"/>
        </w:rPr>
      </w:pPr>
      <w:r w:rsidRPr="0009504F">
        <w:rPr>
          <w:rFonts w:ascii="Times New Roman" w:hAnsi="Times New Roman" w:cs="Times New Roman"/>
          <w:sz w:val="22"/>
          <w:szCs w:val="22"/>
        </w:rPr>
        <w:t>Hume, </w:t>
      </w:r>
      <w:r w:rsidRPr="0009504F">
        <w:rPr>
          <w:rFonts w:ascii="Times New Roman" w:hAnsi="Times New Roman" w:cs="Times New Roman"/>
          <w:i/>
          <w:iCs/>
          <w:sz w:val="22"/>
          <w:szCs w:val="22"/>
        </w:rPr>
        <w:t>Enquête sur les principes de la morale </w:t>
      </w:r>
      <w:r w:rsidRPr="0009504F">
        <w:rPr>
          <w:rFonts w:ascii="Times New Roman" w:hAnsi="Times New Roman" w:cs="Times New Roman"/>
          <w:sz w:val="22"/>
          <w:szCs w:val="22"/>
        </w:rPr>
        <w:t>; </w:t>
      </w:r>
      <w:r w:rsidRPr="0009504F">
        <w:rPr>
          <w:rFonts w:ascii="Times New Roman" w:hAnsi="Times New Roman" w:cs="Times New Roman"/>
          <w:i/>
          <w:iCs/>
          <w:sz w:val="22"/>
          <w:szCs w:val="22"/>
        </w:rPr>
        <w:t>Traité de la nature humaine, L.II et III</w:t>
      </w:r>
    </w:p>
    <w:p w:rsidR="00B6492D" w:rsidRPr="0009504F" w:rsidRDefault="00B6492D" w:rsidP="00B6492D">
      <w:pPr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09504F">
        <w:rPr>
          <w:rFonts w:ascii="Times New Roman" w:hAnsi="Times New Roman" w:cs="Times New Roman"/>
          <w:b/>
          <w:sz w:val="22"/>
          <w:szCs w:val="22"/>
        </w:rPr>
        <w:t>Kant</w:t>
      </w:r>
      <w:r w:rsidRPr="0009504F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09504F">
        <w:rPr>
          <w:rFonts w:ascii="Times New Roman" w:hAnsi="Times New Roman" w:cs="Times New Roman"/>
          <w:sz w:val="22"/>
          <w:szCs w:val="22"/>
        </w:rPr>
        <w:t> </w:t>
      </w:r>
      <w:r w:rsidRPr="0009504F">
        <w:rPr>
          <w:rFonts w:ascii="Times New Roman" w:hAnsi="Times New Roman" w:cs="Times New Roman"/>
          <w:i/>
          <w:iCs/>
          <w:sz w:val="22"/>
          <w:szCs w:val="22"/>
        </w:rPr>
        <w:t>Critique de la raison pure (Dialectique transcendantale, Livre II, ch.2, 3° Antinomie)</w:t>
      </w:r>
      <w:r w:rsidRPr="0009504F">
        <w:rPr>
          <w:rFonts w:ascii="Times New Roman" w:hAnsi="Times New Roman" w:cs="Times New Roman"/>
          <w:sz w:val="22"/>
          <w:szCs w:val="22"/>
        </w:rPr>
        <w:t> ; </w:t>
      </w:r>
      <w:r w:rsidRPr="0009504F">
        <w:rPr>
          <w:rFonts w:ascii="Times New Roman" w:hAnsi="Times New Roman" w:cs="Times New Roman"/>
          <w:i/>
          <w:iCs/>
          <w:sz w:val="22"/>
          <w:szCs w:val="22"/>
        </w:rPr>
        <w:t>Critique de la raison pratique</w:t>
      </w:r>
      <w:r w:rsidRPr="0009504F">
        <w:rPr>
          <w:rFonts w:ascii="Times New Roman" w:hAnsi="Times New Roman" w:cs="Times New Roman"/>
          <w:sz w:val="22"/>
          <w:szCs w:val="22"/>
        </w:rPr>
        <w:t> ; </w:t>
      </w:r>
      <w:r w:rsidRPr="0009504F">
        <w:rPr>
          <w:rFonts w:ascii="Times New Roman" w:hAnsi="Times New Roman" w:cs="Times New Roman"/>
          <w:b/>
          <w:i/>
          <w:iCs/>
          <w:sz w:val="22"/>
          <w:szCs w:val="22"/>
        </w:rPr>
        <w:t>Fondements de la métaphysique des mœurs </w:t>
      </w:r>
    </w:p>
    <w:p w:rsidR="00B6492D" w:rsidRPr="0009504F" w:rsidRDefault="00B6492D" w:rsidP="00B6492D">
      <w:pPr>
        <w:rPr>
          <w:rFonts w:ascii="Times New Roman" w:hAnsi="Times New Roman" w:cs="Times New Roman"/>
          <w:sz w:val="22"/>
          <w:szCs w:val="22"/>
        </w:rPr>
      </w:pPr>
      <w:r w:rsidRPr="0009504F">
        <w:rPr>
          <w:rFonts w:ascii="Times New Roman" w:hAnsi="Times New Roman" w:cs="Times New Roman"/>
          <w:sz w:val="22"/>
          <w:szCs w:val="22"/>
        </w:rPr>
        <w:t>Hegel, </w:t>
      </w:r>
      <w:r w:rsidRPr="0009504F">
        <w:rPr>
          <w:rFonts w:ascii="Times New Roman" w:hAnsi="Times New Roman" w:cs="Times New Roman"/>
          <w:i/>
          <w:iCs/>
          <w:sz w:val="22"/>
          <w:szCs w:val="22"/>
        </w:rPr>
        <w:t>La Phénoménologie de l’Esprit</w:t>
      </w:r>
      <w:r w:rsidRPr="0009504F">
        <w:rPr>
          <w:rFonts w:ascii="Times New Roman" w:hAnsi="Times New Roman" w:cs="Times New Roman"/>
          <w:sz w:val="22"/>
          <w:szCs w:val="22"/>
        </w:rPr>
        <w:t> (VI –</w:t>
      </w:r>
      <w:r w:rsidRPr="0009504F">
        <w:rPr>
          <w:rFonts w:ascii="Times New Roman" w:hAnsi="Times New Roman" w:cs="Times New Roman"/>
          <w:i/>
          <w:iCs/>
          <w:sz w:val="22"/>
          <w:szCs w:val="22"/>
        </w:rPr>
        <w:t>L’Esprit</w:t>
      </w:r>
      <w:r w:rsidRPr="0009504F">
        <w:rPr>
          <w:rFonts w:ascii="Times New Roman" w:hAnsi="Times New Roman" w:cs="Times New Roman"/>
          <w:sz w:val="22"/>
          <w:szCs w:val="22"/>
        </w:rPr>
        <w:t>) ; </w:t>
      </w:r>
      <w:r w:rsidRPr="0009504F">
        <w:rPr>
          <w:rFonts w:ascii="Times New Roman" w:hAnsi="Times New Roman" w:cs="Times New Roman"/>
          <w:i/>
          <w:iCs/>
          <w:sz w:val="22"/>
          <w:szCs w:val="22"/>
        </w:rPr>
        <w:t>Principes de la philosophie du droit (2° partie : La moralité ; 3</w:t>
      </w:r>
      <w:r w:rsidRPr="0009504F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ème</w:t>
      </w:r>
      <w:r w:rsidRPr="0009504F">
        <w:rPr>
          <w:rFonts w:ascii="Times New Roman" w:hAnsi="Times New Roman" w:cs="Times New Roman"/>
          <w:i/>
          <w:iCs/>
          <w:sz w:val="22"/>
          <w:szCs w:val="22"/>
        </w:rPr>
        <w:t>partie : L’</w:t>
      </w:r>
      <w:proofErr w:type="spellStart"/>
      <w:r w:rsidRPr="0009504F">
        <w:rPr>
          <w:rFonts w:ascii="Times New Roman" w:hAnsi="Times New Roman" w:cs="Times New Roman"/>
          <w:i/>
          <w:iCs/>
          <w:sz w:val="22"/>
          <w:szCs w:val="22"/>
        </w:rPr>
        <w:t>éthicité</w:t>
      </w:r>
      <w:proofErr w:type="spellEnd"/>
      <w:r w:rsidRPr="0009504F">
        <w:rPr>
          <w:rFonts w:ascii="Times New Roman" w:hAnsi="Times New Roman" w:cs="Times New Roman"/>
          <w:i/>
          <w:iCs/>
          <w:sz w:val="22"/>
          <w:szCs w:val="22"/>
        </w:rPr>
        <w:t>) </w:t>
      </w:r>
    </w:p>
    <w:p w:rsidR="00B6492D" w:rsidRPr="0009504F" w:rsidRDefault="00B6492D" w:rsidP="00B6492D">
      <w:pPr>
        <w:rPr>
          <w:rFonts w:ascii="Times New Roman" w:hAnsi="Times New Roman" w:cs="Times New Roman"/>
          <w:sz w:val="22"/>
          <w:szCs w:val="22"/>
        </w:rPr>
      </w:pPr>
      <w:r w:rsidRPr="0009504F">
        <w:rPr>
          <w:rFonts w:ascii="Times New Roman" w:hAnsi="Times New Roman" w:cs="Times New Roman"/>
          <w:sz w:val="22"/>
          <w:szCs w:val="22"/>
        </w:rPr>
        <w:t>Bergson,  </w:t>
      </w:r>
      <w:r w:rsidRPr="0009504F">
        <w:rPr>
          <w:rFonts w:ascii="Times New Roman" w:hAnsi="Times New Roman" w:cs="Times New Roman"/>
          <w:i/>
          <w:iCs/>
          <w:sz w:val="22"/>
          <w:szCs w:val="22"/>
        </w:rPr>
        <w:t>Les deux sources de la morale et de la religion </w:t>
      </w:r>
    </w:p>
    <w:p w:rsidR="00B6492D" w:rsidRPr="0009504F" w:rsidRDefault="00B6492D" w:rsidP="00B6492D">
      <w:pPr>
        <w:rPr>
          <w:rFonts w:ascii="Times New Roman" w:hAnsi="Times New Roman" w:cs="Times New Roman"/>
          <w:sz w:val="22"/>
          <w:szCs w:val="22"/>
        </w:rPr>
      </w:pPr>
      <w:r w:rsidRPr="0009504F">
        <w:rPr>
          <w:rFonts w:ascii="Times New Roman" w:hAnsi="Times New Roman" w:cs="Times New Roman"/>
          <w:sz w:val="22"/>
          <w:szCs w:val="22"/>
        </w:rPr>
        <w:t>Freud, </w:t>
      </w:r>
      <w:r w:rsidRPr="0009504F">
        <w:rPr>
          <w:rFonts w:ascii="Times New Roman" w:hAnsi="Times New Roman" w:cs="Times New Roman"/>
          <w:i/>
          <w:iCs/>
          <w:sz w:val="22"/>
          <w:szCs w:val="22"/>
        </w:rPr>
        <w:t>Le Malaise dans la culture</w:t>
      </w:r>
    </w:p>
    <w:p w:rsidR="00B6492D" w:rsidRPr="0009504F" w:rsidRDefault="00B6492D" w:rsidP="00B6492D">
      <w:pPr>
        <w:rPr>
          <w:rFonts w:ascii="Times New Roman" w:hAnsi="Times New Roman" w:cs="Times New Roman"/>
          <w:sz w:val="22"/>
          <w:szCs w:val="22"/>
        </w:rPr>
      </w:pPr>
      <w:r w:rsidRPr="0009504F">
        <w:rPr>
          <w:rFonts w:ascii="Times New Roman" w:hAnsi="Times New Roman" w:cs="Times New Roman"/>
          <w:sz w:val="22"/>
          <w:szCs w:val="22"/>
        </w:rPr>
        <w:t>Marx, </w:t>
      </w:r>
      <w:r w:rsidRPr="0009504F">
        <w:rPr>
          <w:rFonts w:ascii="Times New Roman" w:hAnsi="Times New Roman" w:cs="Times New Roman"/>
          <w:i/>
          <w:iCs/>
          <w:sz w:val="22"/>
          <w:szCs w:val="22"/>
        </w:rPr>
        <w:t>L’idéologie allemande</w:t>
      </w:r>
    </w:p>
    <w:p w:rsidR="00B6492D" w:rsidRPr="0009504F" w:rsidRDefault="00B6492D" w:rsidP="00B6492D">
      <w:pPr>
        <w:rPr>
          <w:rFonts w:ascii="Times New Roman" w:hAnsi="Times New Roman" w:cs="Times New Roman"/>
          <w:sz w:val="22"/>
          <w:szCs w:val="22"/>
        </w:rPr>
      </w:pPr>
      <w:r w:rsidRPr="0009504F">
        <w:rPr>
          <w:rFonts w:ascii="Times New Roman" w:hAnsi="Times New Roman" w:cs="Times New Roman"/>
          <w:sz w:val="22"/>
          <w:szCs w:val="22"/>
        </w:rPr>
        <w:t>Nietzsche, </w:t>
      </w:r>
      <w:r w:rsidRPr="0009504F">
        <w:rPr>
          <w:rFonts w:ascii="Times New Roman" w:hAnsi="Times New Roman" w:cs="Times New Roman"/>
          <w:i/>
          <w:iCs/>
          <w:sz w:val="22"/>
          <w:szCs w:val="22"/>
        </w:rPr>
        <w:t>Généalogie de la morale ; Par delà le bien et le mal ; Crépuscule des idoles</w:t>
      </w:r>
    </w:p>
    <w:p w:rsidR="00B6492D" w:rsidRPr="0009504F" w:rsidRDefault="00B6492D" w:rsidP="00B6492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09504F">
        <w:rPr>
          <w:rFonts w:ascii="Times New Roman" w:hAnsi="Times New Roman" w:cs="Times New Roman"/>
          <w:sz w:val="22"/>
          <w:szCs w:val="22"/>
        </w:rPr>
        <w:t>Mill, </w:t>
      </w:r>
      <w:r w:rsidRPr="0009504F">
        <w:rPr>
          <w:rFonts w:ascii="Times New Roman" w:hAnsi="Times New Roman" w:cs="Times New Roman"/>
          <w:i/>
          <w:iCs/>
          <w:sz w:val="22"/>
          <w:szCs w:val="22"/>
        </w:rPr>
        <w:t>L’utilitarisme</w:t>
      </w:r>
    </w:p>
    <w:p w:rsidR="00B6492D" w:rsidRPr="0009504F" w:rsidRDefault="00B6492D" w:rsidP="00B6492D">
      <w:pPr>
        <w:rPr>
          <w:rFonts w:ascii="Times New Roman" w:hAnsi="Times New Roman" w:cs="Times New Roman"/>
          <w:sz w:val="22"/>
          <w:szCs w:val="22"/>
        </w:rPr>
      </w:pPr>
      <w:r w:rsidRPr="0009504F">
        <w:rPr>
          <w:rFonts w:ascii="Times New Roman" w:hAnsi="Times New Roman" w:cs="Times New Roman"/>
          <w:iCs/>
          <w:sz w:val="22"/>
          <w:szCs w:val="22"/>
        </w:rPr>
        <w:t xml:space="preserve">Durkheim, </w:t>
      </w:r>
      <w:r w:rsidRPr="0009504F">
        <w:rPr>
          <w:rFonts w:ascii="Times New Roman" w:hAnsi="Times New Roman" w:cs="Times New Roman"/>
          <w:i/>
          <w:iCs/>
          <w:sz w:val="22"/>
          <w:szCs w:val="22"/>
        </w:rPr>
        <w:t xml:space="preserve">Sociologie et philosophie, </w:t>
      </w:r>
      <w:r w:rsidRPr="0009504F">
        <w:rPr>
          <w:rFonts w:ascii="Times New Roman" w:hAnsi="Times New Roman" w:cs="Times New Roman"/>
          <w:iCs/>
          <w:sz w:val="22"/>
          <w:szCs w:val="22"/>
        </w:rPr>
        <w:t>ch. 2.</w:t>
      </w:r>
    </w:p>
    <w:p w:rsidR="00B6492D" w:rsidRPr="0009504F" w:rsidRDefault="00B6492D" w:rsidP="00B6492D">
      <w:pPr>
        <w:rPr>
          <w:rFonts w:ascii="Times New Roman" w:hAnsi="Times New Roman" w:cs="Times New Roman"/>
          <w:sz w:val="22"/>
          <w:szCs w:val="22"/>
        </w:rPr>
      </w:pPr>
      <w:r w:rsidRPr="0009504F">
        <w:rPr>
          <w:rFonts w:ascii="Times New Roman" w:hAnsi="Times New Roman" w:cs="Times New Roman"/>
          <w:sz w:val="22"/>
          <w:szCs w:val="22"/>
          <w:highlight w:val="yellow"/>
          <w:u w:val="single"/>
        </w:rPr>
        <w:t>Perspectives contemporaines</w:t>
      </w:r>
    </w:p>
    <w:p w:rsidR="00B6492D" w:rsidRPr="0009504F" w:rsidRDefault="00B6492D" w:rsidP="00B6492D">
      <w:pPr>
        <w:rPr>
          <w:rFonts w:ascii="Times New Roman" w:hAnsi="Times New Roman" w:cs="Times New Roman"/>
          <w:sz w:val="22"/>
          <w:szCs w:val="22"/>
        </w:rPr>
      </w:pPr>
      <w:r w:rsidRPr="0009504F">
        <w:rPr>
          <w:rFonts w:ascii="Times New Roman" w:hAnsi="Times New Roman" w:cs="Times New Roman"/>
          <w:sz w:val="22"/>
          <w:szCs w:val="22"/>
        </w:rPr>
        <w:t>Weber, </w:t>
      </w:r>
      <w:r w:rsidRPr="0009504F">
        <w:rPr>
          <w:rFonts w:ascii="Times New Roman" w:hAnsi="Times New Roman" w:cs="Times New Roman"/>
          <w:i/>
          <w:iCs/>
          <w:sz w:val="22"/>
          <w:szCs w:val="22"/>
        </w:rPr>
        <w:t>Le Savant et le Politique (« La profession et la vocation de politique »)</w:t>
      </w:r>
    </w:p>
    <w:p w:rsidR="00B6492D" w:rsidRPr="0009504F" w:rsidRDefault="00B6492D" w:rsidP="00B6492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09504F">
        <w:rPr>
          <w:rFonts w:ascii="Times New Roman" w:hAnsi="Times New Roman" w:cs="Times New Roman"/>
          <w:sz w:val="22"/>
          <w:szCs w:val="22"/>
        </w:rPr>
        <w:t>Adorno, </w:t>
      </w:r>
      <w:r w:rsidRPr="0009504F">
        <w:rPr>
          <w:rFonts w:ascii="Times New Roman" w:hAnsi="Times New Roman" w:cs="Times New Roman"/>
          <w:i/>
          <w:iCs/>
          <w:sz w:val="22"/>
          <w:szCs w:val="22"/>
        </w:rPr>
        <w:t xml:space="preserve">Minima </w:t>
      </w:r>
      <w:proofErr w:type="spellStart"/>
      <w:r w:rsidRPr="0009504F">
        <w:rPr>
          <w:rFonts w:ascii="Times New Roman" w:hAnsi="Times New Roman" w:cs="Times New Roman"/>
          <w:i/>
          <w:iCs/>
          <w:sz w:val="22"/>
          <w:szCs w:val="22"/>
        </w:rPr>
        <w:t>moralia</w:t>
      </w:r>
      <w:proofErr w:type="spellEnd"/>
    </w:p>
    <w:p w:rsidR="0009504F" w:rsidRPr="0009504F" w:rsidRDefault="0009504F" w:rsidP="00B6492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09504F">
        <w:rPr>
          <w:rFonts w:ascii="Times New Roman" w:hAnsi="Times New Roman" w:cs="Times New Roman"/>
          <w:iCs/>
          <w:sz w:val="22"/>
          <w:szCs w:val="22"/>
        </w:rPr>
        <w:t xml:space="preserve">Jankélévitch, </w:t>
      </w:r>
      <w:r w:rsidRPr="0009504F">
        <w:rPr>
          <w:rFonts w:ascii="Times New Roman" w:hAnsi="Times New Roman" w:cs="Times New Roman"/>
          <w:i/>
          <w:iCs/>
          <w:sz w:val="22"/>
          <w:szCs w:val="22"/>
        </w:rPr>
        <w:t>Le paradoxe de la morale.</w:t>
      </w:r>
    </w:p>
    <w:p w:rsidR="0009504F" w:rsidRPr="0009504F" w:rsidRDefault="0009504F" w:rsidP="00B6492D">
      <w:pPr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09504F">
        <w:rPr>
          <w:rFonts w:ascii="Times New Roman" w:hAnsi="Times New Roman" w:cs="Times New Roman"/>
          <w:iCs/>
          <w:sz w:val="22"/>
          <w:szCs w:val="22"/>
        </w:rPr>
        <w:t>Lévinas</w:t>
      </w:r>
      <w:proofErr w:type="spellEnd"/>
      <w:r w:rsidRPr="0009504F"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Pr="0009504F">
        <w:rPr>
          <w:rFonts w:ascii="Times New Roman" w:hAnsi="Times New Roman" w:cs="Times New Roman"/>
          <w:i/>
          <w:iCs/>
          <w:sz w:val="22"/>
          <w:szCs w:val="22"/>
        </w:rPr>
        <w:t>Totalité et infini</w:t>
      </w:r>
    </w:p>
    <w:p w:rsidR="00B6492D" w:rsidRPr="0009504F" w:rsidRDefault="00B6492D" w:rsidP="00B6492D">
      <w:pPr>
        <w:rPr>
          <w:rFonts w:ascii="Times New Roman" w:hAnsi="Times New Roman" w:cs="Times New Roman"/>
          <w:sz w:val="22"/>
          <w:szCs w:val="22"/>
        </w:rPr>
      </w:pPr>
      <w:r w:rsidRPr="0009504F">
        <w:rPr>
          <w:rFonts w:ascii="Times New Roman" w:hAnsi="Times New Roman" w:cs="Times New Roman"/>
          <w:sz w:val="22"/>
          <w:szCs w:val="22"/>
        </w:rPr>
        <w:t>Sartre, </w:t>
      </w:r>
      <w:r w:rsidRPr="0009504F">
        <w:rPr>
          <w:rFonts w:ascii="Times New Roman" w:hAnsi="Times New Roman" w:cs="Times New Roman"/>
          <w:i/>
          <w:iCs/>
          <w:sz w:val="22"/>
          <w:szCs w:val="22"/>
        </w:rPr>
        <w:t>Cahiers pour une morale</w:t>
      </w:r>
    </w:p>
    <w:p w:rsidR="00B6492D" w:rsidRPr="0009504F" w:rsidRDefault="00B6492D" w:rsidP="00B6492D">
      <w:pPr>
        <w:rPr>
          <w:rFonts w:ascii="Times New Roman" w:hAnsi="Times New Roman" w:cs="Times New Roman"/>
          <w:sz w:val="22"/>
          <w:szCs w:val="22"/>
        </w:rPr>
      </w:pPr>
      <w:r w:rsidRPr="0009504F">
        <w:rPr>
          <w:rFonts w:ascii="Times New Roman" w:hAnsi="Times New Roman" w:cs="Times New Roman"/>
          <w:sz w:val="22"/>
          <w:szCs w:val="22"/>
        </w:rPr>
        <w:t xml:space="preserve">J-P Changeux et P. </w:t>
      </w:r>
      <w:proofErr w:type="spellStart"/>
      <w:r w:rsidRPr="0009504F">
        <w:rPr>
          <w:rFonts w:ascii="Times New Roman" w:hAnsi="Times New Roman" w:cs="Times New Roman"/>
          <w:sz w:val="22"/>
          <w:szCs w:val="22"/>
        </w:rPr>
        <w:t>Ricoeur</w:t>
      </w:r>
      <w:proofErr w:type="spellEnd"/>
      <w:r w:rsidRPr="0009504F">
        <w:rPr>
          <w:rFonts w:ascii="Times New Roman" w:hAnsi="Times New Roman" w:cs="Times New Roman"/>
          <w:sz w:val="22"/>
          <w:szCs w:val="22"/>
        </w:rPr>
        <w:t>, </w:t>
      </w:r>
      <w:r w:rsidRPr="0009504F">
        <w:rPr>
          <w:rFonts w:ascii="Times New Roman" w:hAnsi="Times New Roman" w:cs="Times New Roman"/>
          <w:i/>
          <w:iCs/>
          <w:sz w:val="22"/>
          <w:szCs w:val="22"/>
        </w:rPr>
        <w:t>Ce qui nous fait penser. La Nature et la Règle (</w:t>
      </w:r>
      <w:proofErr w:type="spellStart"/>
      <w:r w:rsidRPr="0009504F">
        <w:rPr>
          <w:rFonts w:ascii="Times New Roman" w:hAnsi="Times New Roman" w:cs="Times New Roman"/>
          <w:i/>
          <w:iCs/>
          <w:sz w:val="22"/>
          <w:szCs w:val="22"/>
        </w:rPr>
        <w:t>chap.V</w:t>
      </w:r>
      <w:proofErr w:type="spellEnd"/>
      <w:r w:rsidRPr="0009504F">
        <w:rPr>
          <w:rFonts w:ascii="Times New Roman" w:hAnsi="Times New Roman" w:cs="Times New Roman"/>
          <w:i/>
          <w:iCs/>
          <w:sz w:val="22"/>
          <w:szCs w:val="22"/>
        </w:rPr>
        <w:t>, VI et VII)</w:t>
      </w:r>
    </w:p>
    <w:p w:rsidR="00B6492D" w:rsidRPr="0009504F" w:rsidRDefault="00B6492D" w:rsidP="00B6492D">
      <w:pPr>
        <w:rPr>
          <w:rFonts w:ascii="Times New Roman" w:hAnsi="Times New Roman" w:cs="Times New Roman"/>
          <w:sz w:val="22"/>
          <w:szCs w:val="22"/>
        </w:rPr>
      </w:pPr>
      <w:r w:rsidRPr="0009504F">
        <w:rPr>
          <w:rFonts w:ascii="Times New Roman" w:hAnsi="Times New Roman" w:cs="Times New Roman"/>
          <w:sz w:val="22"/>
          <w:szCs w:val="22"/>
        </w:rPr>
        <w:t xml:space="preserve">G. </w:t>
      </w:r>
      <w:proofErr w:type="spellStart"/>
      <w:r w:rsidRPr="0009504F">
        <w:rPr>
          <w:rFonts w:ascii="Times New Roman" w:hAnsi="Times New Roman" w:cs="Times New Roman"/>
          <w:sz w:val="22"/>
          <w:szCs w:val="22"/>
        </w:rPr>
        <w:t>Hottois</w:t>
      </w:r>
      <w:proofErr w:type="spellEnd"/>
      <w:proofErr w:type="gramStart"/>
      <w:r w:rsidRPr="0009504F">
        <w:rPr>
          <w:rFonts w:ascii="Times New Roman" w:hAnsi="Times New Roman" w:cs="Times New Roman"/>
          <w:sz w:val="22"/>
          <w:szCs w:val="22"/>
        </w:rPr>
        <w:t>,,</w:t>
      </w:r>
      <w:proofErr w:type="gramEnd"/>
      <w:r w:rsidRPr="0009504F">
        <w:rPr>
          <w:rFonts w:ascii="Times New Roman" w:hAnsi="Times New Roman" w:cs="Times New Roman"/>
          <w:sz w:val="22"/>
          <w:szCs w:val="22"/>
        </w:rPr>
        <w:t> </w:t>
      </w:r>
      <w:r w:rsidRPr="0009504F">
        <w:rPr>
          <w:rFonts w:ascii="Times New Roman" w:hAnsi="Times New Roman" w:cs="Times New Roman"/>
          <w:i/>
          <w:iCs/>
          <w:sz w:val="22"/>
          <w:szCs w:val="22"/>
        </w:rPr>
        <w:t>Qu’est-ce que la bioéthique ? </w:t>
      </w:r>
    </w:p>
    <w:p w:rsidR="00B6492D" w:rsidRPr="0009504F" w:rsidRDefault="00B6492D" w:rsidP="00B6492D">
      <w:pPr>
        <w:rPr>
          <w:rFonts w:ascii="Times New Roman" w:hAnsi="Times New Roman" w:cs="Times New Roman"/>
          <w:sz w:val="22"/>
          <w:szCs w:val="22"/>
        </w:rPr>
      </w:pPr>
      <w:r w:rsidRPr="0009504F">
        <w:rPr>
          <w:rFonts w:ascii="Times New Roman" w:hAnsi="Times New Roman" w:cs="Times New Roman"/>
          <w:sz w:val="22"/>
          <w:szCs w:val="22"/>
        </w:rPr>
        <w:t>Hans Jonas, </w:t>
      </w:r>
      <w:r w:rsidRPr="0009504F">
        <w:rPr>
          <w:rFonts w:ascii="Times New Roman" w:hAnsi="Times New Roman" w:cs="Times New Roman"/>
          <w:i/>
          <w:iCs/>
          <w:sz w:val="22"/>
          <w:szCs w:val="22"/>
        </w:rPr>
        <w:t>Le Principe responsabilité</w:t>
      </w:r>
    </w:p>
    <w:p w:rsidR="00B6492D" w:rsidRPr="0009504F" w:rsidRDefault="00B6492D" w:rsidP="00B6492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09504F">
        <w:rPr>
          <w:rFonts w:ascii="Times New Roman" w:hAnsi="Times New Roman" w:cs="Times New Roman"/>
          <w:sz w:val="22"/>
          <w:szCs w:val="22"/>
        </w:rPr>
        <w:t>Ricœur, </w:t>
      </w:r>
      <w:r w:rsidRPr="0009504F">
        <w:rPr>
          <w:rFonts w:ascii="Times New Roman" w:hAnsi="Times New Roman" w:cs="Times New Roman"/>
          <w:i/>
          <w:iCs/>
          <w:sz w:val="22"/>
          <w:szCs w:val="22"/>
        </w:rPr>
        <w:t>Soi-même comme un autre</w:t>
      </w:r>
      <w:r w:rsidRPr="0009504F">
        <w:rPr>
          <w:rFonts w:ascii="Times New Roman" w:hAnsi="Times New Roman" w:cs="Times New Roman"/>
          <w:sz w:val="22"/>
          <w:szCs w:val="22"/>
        </w:rPr>
        <w:t> ; </w:t>
      </w:r>
      <w:r w:rsidRPr="0009504F">
        <w:rPr>
          <w:rFonts w:ascii="Times New Roman" w:hAnsi="Times New Roman" w:cs="Times New Roman"/>
          <w:i/>
          <w:iCs/>
          <w:sz w:val="22"/>
          <w:szCs w:val="22"/>
        </w:rPr>
        <w:t>Le juste</w:t>
      </w:r>
    </w:p>
    <w:p w:rsidR="00A875AB" w:rsidRPr="0009504F" w:rsidRDefault="00A875AB" w:rsidP="00B6492D">
      <w:pPr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09504F">
        <w:rPr>
          <w:rFonts w:ascii="Times New Roman" w:hAnsi="Times New Roman" w:cs="Times New Roman"/>
          <w:iCs/>
          <w:sz w:val="22"/>
          <w:szCs w:val="22"/>
        </w:rPr>
        <w:t>Rawls</w:t>
      </w:r>
      <w:proofErr w:type="spellEnd"/>
      <w:r w:rsidRPr="0009504F"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Pr="0009504F">
        <w:rPr>
          <w:rFonts w:ascii="Times New Roman" w:hAnsi="Times New Roman" w:cs="Times New Roman"/>
          <w:i/>
          <w:iCs/>
          <w:sz w:val="22"/>
          <w:szCs w:val="22"/>
        </w:rPr>
        <w:t>Théorie de la justice</w:t>
      </w:r>
    </w:p>
    <w:p w:rsidR="00B6492D" w:rsidRPr="0009504F" w:rsidRDefault="00B6492D" w:rsidP="00B6492D">
      <w:pPr>
        <w:rPr>
          <w:rFonts w:ascii="Times New Roman" w:hAnsi="Times New Roman" w:cs="Times New Roman"/>
          <w:sz w:val="22"/>
          <w:szCs w:val="22"/>
        </w:rPr>
      </w:pPr>
      <w:r w:rsidRPr="0009504F">
        <w:rPr>
          <w:rFonts w:ascii="Times New Roman" w:hAnsi="Times New Roman" w:cs="Times New Roman"/>
          <w:sz w:val="22"/>
          <w:szCs w:val="22"/>
        </w:rPr>
        <w:t> </w:t>
      </w:r>
    </w:p>
    <w:p w:rsidR="00A517A9" w:rsidRPr="0009504F" w:rsidRDefault="0009504F">
      <w:pPr>
        <w:rPr>
          <w:rFonts w:ascii="Times New Roman" w:hAnsi="Times New Roman" w:cs="Times New Roman"/>
          <w:sz w:val="22"/>
          <w:szCs w:val="22"/>
          <w:u w:val="single"/>
        </w:rPr>
      </w:pPr>
      <w:r w:rsidRPr="0009504F">
        <w:rPr>
          <w:rFonts w:ascii="Times New Roman" w:hAnsi="Times New Roman" w:cs="Times New Roman"/>
          <w:sz w:val="22"/>
          <w:szCs w:val="22"/>
          <w:highlight w:val="yellow"/>
          <w:u w:val="single"/>
        </w:rPr>
        <w:t>Œuvre à étudier durant l’année scolaire</w:t>
      </w:r>
    </w:p>
    <w:p w:rsidR="0009504F" w:rsidRPr="0009504F" w:rsidRDefault="0009504F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09504F" w:rsidRPr="0009504F" w:rsidRDefault="0009504F">
      <w:pPr>
        <w:rPr>
          <w:rFonts w:ascii="Times New Roman" w:hAnsi="Times New Roman" w:cs="Times New Roman"/>
          <w:sz w:val="22"/>
          <w:szCs w:val="22"/>
        </w:rPr>
      </w:pPr>
    </w:p>
    <w:p w:rsidR="0009504F" w:rsidRPr="0009504F" w:rsidRDefault="0009504F" w:rsidP="0009504F">
      <w:pPr>
        <w:rPr>
          <w:rFonts w:ascii="Helvetica" w:eastAsia="Times New Roman" w:hAnsi="Helvetica" w:cs="Times New Roman"/>
          <w:sz w:val="22"/>
          <w:szCs w:val="22"/>
          <w:shd w:val="clear" w:color="auto" w:fill="FFFFFF"/>
        </w:rPr>
      </w:pPr>
      <w:r w:rsidRPr="0009504F">
        <w:rPr>
          <w:rFonts w:ascii="Times New Roman" w:hAnsi="Times New Roman" w:cs="Times New Roman"/>
          <w:iCs/>
        </w:rPr>
        <w:t xml:space="preserve">Vladimir Jankélévitch, </w:t>
      </w:r>
      <w:r w:rsidRPr="0009504F">
        <w:rPr>
          <w:rFonts w:ascii="Times New Roman" w:hAnsi="Times New Roman" w:cs="Times New Roman"/>
          <w:i/>
          <w:iCs/>
        </w:rPr>
        <w:t xml:space="preserve">Le paradoxe de la </w:t>
      </w:r>
      <w:proofErr w:type="spellStart"/>
      <w:r w:rsidRPr="0009504F">
        <w:rPr>
          <w:rFonts w:ascii="Times New Roman" w:hAnsi="Times New Roman" w:cs="Times New Roman"/>
          <w:i/>
          <w:iCs/>
        </w:rPr>
        <w:t>morale.</w:t>
      </w:r>
      <w:r w:rsidRPr="0009504F">
        <w:rPr>
          <w:rFonts w:ascii="Helvetica" w:eastAsia="Times New Roman" w:hAnsi="Helvetica" w:cs="Times New Roman"/>
          <w:sz w:val="22"/>
          <w:szCs w:val="22"/>
          <w:shd w:val="clear" w:color="auto" w:fill="FFFFFF"/>
        </w:rPr>
        <w:t>ISBN</w:t>
      </w:r>
      <w:proofErr w:type="spellEnd"/>
      <w:r w:rsidRPr="0009504F">
        <w:rPr>
          <w:rFonts w:ascii="Helvetica" w:eastAsia="Times New Roman" w:hAnsi="Helvetica" w:cs="Times New Roman"/>
          <w:sz w:val="22"/>
          <w:szCs w:val="22"/>
          <w:shd w:val="clear" w:color="auto" w:fill="FFFFFF"/>
        </w:rPr>
        <w:t xml:space="preserve"> : 2020107260 </w:t>
      </w:r>
      <w:r w:rsidRPr="0009504F">
        <w:rPr>
          <w:rFonts w:ascii="Helvetica" w:eastAsia="Times New Roman" w:hAnsi="Helvetica" w:cs="Times New Roman"/>
          <w:sz w:val="22"/>
          <w:szCs w:val="22"/>
        </w:rPr>
        <w:br/>
      </w:r>
      <w:r w:rsidRPr="0009504F">
        <w:rPr>
          <w:rFonts w:ascii="Helvetica" w:eastAsia="Times New Roman" w:hAnsi="Helvetica" w:cs="Times New Roman"/>
          <w:sz w:val="22"/>
          <w:szCs w:val="22"/>
          <w:shd w:val="clear" w:color="auto" w:fill="FFFFFF"/>
        </w:rPr>
        <w:t>Éditeur : </w:t>
      </w:r>
      <w:hyperlink r:id="rId4" w:history="1">
        <w:r w:rsidRPr="0009504F">
          <w:rPr>
            <w:rFonts w:ascii="Helvetica" w:eastAsia="Times New Roman" w:hAnsi="Helvetica" w:cs="Times New Roman"/>
            <w:b/>
            <w:bCs/>
            <w:caps/>
            <w:sz w:val="20"/>
            <w:szCs w:val="20"/>
          </w:rPr>
          <w:t>SEUIL</w:t>
        </w:r>
      </w:hyperlink>
      <w:r w:rsidRPr="0009504F">
        <w:rPr>
          <w:rFonts w:ascii="Helvetica" w:eastAsia="Times New Roman" w:hAnsi="Helvetica" w:cs="Times New Roman"/>
          <w:sz w:val="22"/>
          <w:szCs w:val="22"/>
          <w:shd w:val="clear" w:color="auto" w:fill="FFFFFF"/>
        </w:rPr>
        <w:t> (01/05/1989) </w:t>
      </w:r>
    </w:p>
    <w:p w:rsidR="0009504F" w:rsidRPr="0009504F" w:rsidRDefault="0009504F" w:rsidP="0009504F">
      <w:pPr>
        <w:rPr>
          <w:rFonts w:ascii="Times" w:eastAsia="Times New Roman" w:hAnsi="Times" w:cs="Times New Roman"/>
          <w:b/>
          <w:color w:val="FF0B0E"/>
          <w:sz w:val="20"/>
          <w:szCs w:val="20"/>
        </w:rPr>
      </w:pPr>
      <w:r>
        <w:rPr>
          <w:rFonts w:ascii="Times" w:eastAsia="Times New Roman" w:hAnsi="Times" w:cs="Times New Roman"/>
          <w:b/>
          <w:color w:val="FF0B0E"/>
          <w:sz w:val="20"/>
          <w:szCs w:val="20"/>
        </w:rPr>
        <w:t>Ce livre est à acheter et à lire pendant les vacances. Il fera l’objet d’une analyse suivie tout au long de l’année.</w:t>
      </w:r>
      <w:bookmarkStart w:id="0" w:name="_GoBack"/>
      <w:bookmarkEnd w:id="0"/>
    </w:p>
    <w:p w:rsidR="0009504F" w:rsidRPr="0009504F" w:rsidRDefault="0009504F" w:rsidP="0009504F">
      <w:pPr>
        <w:rPr>
          <w:rFonts w:ascii="Times New Roman" w:hAnsi="Times New Roman" w:cs="Times New Roman"/>
          <w:iCs/>
        </w:rPr>
      </w:pPr>
    </w:p>
    <w:p w:rsidR="0009504F" w:rsidRPr="0009504F" w:rsidRDefault="0009504F">
      <w:pPr>
        <w:rPr>
          <w:rFonts w:ascii="Times New Roman" w:hAnsi="Times New Roman" w:cs="Times New Roman"/>
          <w:sz w:val="22"/>
          <w:szCs w:val="22"/>
        </w:rPr>
      </w:pPr>
    </w:p>
    <w:sectPr w:rsidR="0009504F" w:rsidRPr="0009504F" w:rsidSect="003352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B6492D"/>
    <w:rsid w:val="0009504F"/>
    <w:rsid w:val="003352D7"/>
    <w:rsid w:val="003B08A9"/>
    <w:rsid w:val="006845B6"/>
    <w:rsid w:val="00A517A9"/>
    <w:rsid w:val="00A875AB"/>
    <w:rsid w:val="00B6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9504F"/>
  </w:style>
  <w:style w:type="character" w:styleId="Lienhypertexte">
    <w:name w:val="Hyperlink"/>
    <w:basedOn w:val="Policepardfaut"/>
    <w:uiPriority w:val="99"/>
    <w:semiHidden/>
    <w:unhideWhenUsed/>
    <w:rsid w:val="000950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504F"/>
  </w:style>
  <w:style w:type="character" w:styleId="Hyperlink">
    <w:name w:val="Hyperlink"/>
    <w:basedOn w:val="DefaultParagraphFont"/>
    <w:uiPriority w:val="99"/>
    <w:semiHidden/>
    <w:unhideWhenUsed/>
    <w:rsid w:val="000950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belio.com/editeur/809/Seu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Pigler</dc:creator>
  <cp:lastModifiedBy>Prov_Adj 1</cp:lastModifiedBy>
  <cp:revision>2</cp:revision>
  <dcterms:created xsi:type="dcterms:W3CDTF">2017-05-19T14:11:00Z</dcterms:created>
  <dcterms:modified xsi:type="dcterms:W3CDTF">2017-05-19T14:11:00Z</dcterms:modified>
</cp:coreProperties>
</file>